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        В рамках Программы государственных гарантий бесплатного оказания граж</w:t>
      </w:r>
      <w:r w:rsidR="00F333EF">
        <w:rPr>
          <w:color w:val="000000"/>
          <w:sz w:val="28"/>
          <w:szCs w:val="28"/>
        </w:rPr>
        <w:t>данам медицинской помощи на 20</w:t>
      </w:r>
      <w:r w:rsidR="0067789C">
        <w:rPr>
          <w:color w:val="000000"/>
          <w:sz w:val="28"/>
          <w:szCs w:val="28"/>
        </w:rPr>
        <w:t>23</w:t>
      </w:r>
      <w:r w:rsidR="00F333EF">
        <w:rPr>
          <w:color w:val="000000"/>
          <w:sz w:val="28"/>
          <w:szCs w:val="28"/>
        </w:rPr>
        <w:t xml:space="preserve"> и плановый период 202</w:t>
      </w:r>
      <w:r w:rsidR="0067789C">
        <w:rPr>
          <w:color w:val="000000"/>
          <w:sz w:val="28"/>
          <w:szCs w:val="28"/>
        </w:rPr>
        <w:t>4</w:t>
      </w:r>
      <w:r w:rsidR="00F333EF">
        <w:rPr>
          <w:color w:val="000000"/>
          <w:sz w:val="28"/>
          <w:szCs w:val="28"/>
        </w:rPr>
        <w:t xml:space="preserve"> и 202</w:t>
      </w:r>
      <w:r w:rsidR="006778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бесплатно оказывается: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        Первичная специализированная медико-санитарная помощь оказывается врачами- специалистами, включая врачей-специалистов ГУЗ </w:t>
      </w:r>
      <w:proofErr w:type="gramStart"/>
      <w:r>
        <w:rPr>
          <w:color w:val="000000"/>
          <w:sz w:val="28"/>
          <w:szCs w:val="28"/>
        </w:rPr>
        <w:t xml:space="preserve">« </w:t>
      </w:r>
      <w:r w:rsidR="00DA68B8">
        <w:rPr>
          <w:color w:val="000000"/>
          <w:sz w:val="28"/>
          <w:szCs w:val="28"/>
        </w:rPr>
        <w:t>Ясногорская</w:t>
      </w:r>
      <w:proofErr w:type="gramEnd"/>
      <w:r w:rsidR="00DA68B8">
        <w:rPr>
          <w:color w:val="000000"/>
          <w:sz w:val="28"/>
          <w:szCs w:val="28"/>
        </w:rPr>
        <w:t xml:space="preserve"> районная больница</w:t>
      </w:r>
      <w:r w:rsidR="0020753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оказывающих специализированную, в том числе высокотехнологичную, медицинскую помощь.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Специализированная медицинская помощь в стационарных условиях и в условиях дневного стационара врачами-специалистами (в плановой и неотложной формах).</w:t>
      </w:r>
      <w:r>
        <w:rPr>
          <w:color w:val="000000"/>
          <w:sz w:val="28"/>
          <w:szCs w:val="28"/>
        </w:rPr>
        <w:br/>
        <w:t>         Специализированная медицинская помощь оказывается врачами-специалистами, включая врачей-специалистов ГУЗ «</w:t>
      </w:r>
      <w:r w:rsidR="00DA68B8">
        <w:rPr>
          <w:color w:val="000000"/>
          <w:sz w:val="28"/>
          <w:szCs w:val="28"/>
        </w:rPr>
        <w:t>Ясногорская районная больница</w:t>
      </w:r>
      <w:r>
        <w:rPr>
          <w:color w:val="000000"/>
          <w:sz w:val="28"/>
          <w:szCs w:val="28"/>
        </w:rPr>
        <w:t>», оказывающих специализированную, в том числе высокотехнологичную, медицинскую помощь.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</w:t>
      </w:r>
      <w:r w:rsidR="00F333EF">
        <w:rPr>
          <w:color w:val="000000"/>
          <w:sz w:val="28"/>
          <w:szCs w:val="28"/>
        </w:rPr>
        <w:t>данам медицинской помощи на 20</w:t>
      </w:r>
      <w:r w:rsidR="0067789C">
        <w:rPr>
          <w:color w:val="000000"/>
          <w:sz w:val="28"/>
          <w:szCs w:val="28"/>
        </w:rPr>
        <w:t>23</w:t>
      </w:r>
      <w:r w:rsidR="00F333EF">
        <w:rPr>
          <w:color w:val="000000"/>
          <w:sz w:val="28"/>
          <w:szCs w:val="28"/>
        </w:rPr>
        <w:t xml:space="preserve"> и плановый период 202</w:t>
      </w:r>
      <w:r w:rsidR="0067789C">
        <w:rPr>
          <w:color w:val="000000"/>
          <w:sz w:val="28"/>
          <w:szCs w:val="28"/>
        </w:rPr>
        <w:t>4</w:t>
      </w:r>
      <w:r w:rsidR="00F333EF">
        <w:rPr>
          <w:color w:val="000000"/>
          <w:sz w:val="28"/>
          <w:szCs w:val="28"/>
        </w:rPr>
        <w:t xml:space="preserve"> и 202</w:t>
      </w:r>
      <w:r w:rsidR="006778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бесплатно при следующих заболеваниях и состояниях: </w:t>
      </w:r>
      <w:bookmarkStart w:id="0" w:name="_GoBack"/>
      <w:bookmarkEnd w:id="0"/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br/>
        <w:t>инфекционные и паразитарные болезни;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новообразования; </w:t>
      </w:r>
      <w:r>
        <w:rPr>
          <w:color w:val="000000"/>
          <w:sz w:val="28"/>
          <w:szCs w:val="28"/>
        </w:rPr>
        <w:br/>
        <w:t>болезни эндокринной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расстройства питания и нарушения обмена веществ;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нервной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крови, кроветворных органов;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нарушения, вовлекающие иммунный механизм;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глаза и его придаточного аппарата;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уха и сосцевидного отростка;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системы кровообращения;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дыхания;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мочеполовой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кожи и подкожной клетчатки;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костно-мышечной системы и соединительной ткани;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травмы, отравления и некоторые другие последствия воздействия внешних причин; врожденные аномалии (пороки развития);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деформации и хромосомные нарушения;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беременность, послеродовой период и аборты;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состояния, возникающие у детей в перинатальный период;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симптомы, признаки и отклонения от нормы, не отнесенные к заболеваниям и состояния</w:t>
      </w:r>
    </w:p>
    <w:p w:rsidR="00945178" w:rsidRPr="00072FED" w:rsidRDefault="0067789C" w:rsidP="00072FED"/>
    <w:sectPr w:rsidR="00945178" w:rsidRPr="00072FED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FED"/>
    <w:rsid w:val="00072FED"/>
    <w:rsid w:val="00145720"/>
    <w:rsid w:val="001F13B5"/>
    <w:rsid w:val="00207538"/>
    <w:rsid w:val="00362E89"/>
    <w:rsid w:val="0047579C"/>
    <w:rsid w:val="005C3F4A"/>
    <w:rsid w:val="0067789C"/>
    <w:rsid w:val="00685BC7"/>
    <w:rsid w:val="00DA68B8"/>
    <w:rsid w:val="00E37228"/>
    <w:rsid w:val="00F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C1D8-2768-4D00-9F3B-C9F69E9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Админ</cp:lastModifiedBy>
  <cp:revision>5</cp:revision>
  <cp:lastPrinted>2019-01-15T06:15:00Z</cp:lastPrinted>
  <dcterms:created xsi:type="dcterms:W3CDTF">2018-07-10T05:21:00Z</dcterms:created>
  <dcterms:modified xsi:type="dcterms:W3CDTF">2023-03-27T08:34:00Z</dcterms:modified>
</cp:coreProperties>
</file>